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sz w:val="28"/>
          <w:u w:val="single" w:color="auto"/>
        </w:rPr>
      </w:pPr>
    </w:p>
    <w:p>
      <w:pPr>
        <w:pStyle w:val="0"/>
        <w:jc w:val="left"/>
        <w:rPr>
          <w:rFonts w:hint="default"/>
          <w:color w:val="000000"/>
          <w:kern w:val="0"/>
        </w:rPr>
      </w:pPr>
      <w:r>
        <w:rPr>
          <w:rFonts w:hint="default"/>
          <w:u w:val="single" w:color="auto"/>
        </w:rPr>
        <w:br w:type="page"/>
      </w:r>
    </w:p>
    <w:p>
      <w:pPr>
        <w:pStyle w:val="0"/>
        <w:ind w:firstLine="6300" w:firstLineChars="3000"/>
        <w:jc w:val="lef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Ｒ１営繕　阿南光高等学校　阿南・新野　２号館等解体他工事</w:t>
      </w:r>
      <w:bookmarkStart w:id="0" w:name="_GoBack"/>
      <w:bookmarkEnd w:id="0"/>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0" w:type="auto"/>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28" w:lineRule="exact"/>
              <w:textAlignment w:val="baseline"/>
              <w:rPr>
                <w:rFonts w:hint="default"/>
                <w:color w:val="000000"/>
                <w:kern w:val="0"/>
              </w:rPr>
            </w:pPr>
            <w:r>
              <w:rPr>
                <w:rFonts w:hint="eastAsia"/>
                <w:color w:val="000000"/>
                <w:kern w:val="0"/>
              </w:rPr>
              <w:t>　本工事は，学校敷地内の校舎のうち，正門前に位置する２号館及びそれに附帯する施設等の解体工事である。敷地内の近接する既存施設を使用しながらの工事となることから，生徒及び職員，施設利用者の動線を確保するとともに，工事車両と動線が交錯する箇所等について安全を確保する必要があ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また，敷地の前面道路は幅員が狭く，本工事により幹線道路からの工事車両の出入りが頻繁になることから，周辺住民および道路通行者に対する安全対策が求められる。</w:t>
            </w:r>
          </w:p>
          <w:p>
            <w:pPr>
              <w:pStyle w:val="0"/>
              <w:overflowPunct w:val="0"/>
              <w:spacing w:line="228" w:lineRule="exact"/>
              <w:textAlignment w:val="baseline"/>
              <w:rPr>
                <w:rFonts w:hint="default"/>
                <w:color w:val="000000"/>
                <w:kern w:val="0"/>
              </w:rPr>
            </w:pPr>
            <w:r>
              <w:rPr>
                <w:rFonts w:hint="eastAsia"/>
                <w:color w:val="000000"/>
                <w:kern w:val="0"/>
              </w:rPr>
              <w:t>　さらに，工事による騒音，振動，粉じんが敷地内外に影響を及ばすことがないよう十分な環境対策を行う必要がある。</w:t>
            </w:r>
          </w:p>
          <w:p>
            <w:pPr>
              <w:pStyle w:val="0"/>
              <w:overflowPunct w:val="0"/>
              <w:spacing w:line="228" w:lineRule="exact"/>
              <w:textAlignment w:val="baseline"/>
              <w:rPr>
                <w:rFonts w:hint="default"/>
                <w:color w:val="000000"/>
                <w:kern w:val="0"/>
              </w:rPr>
            </w:pPr>
            <w:r>
              <w:rPr>
                <w:rFonts w:hint="eastAsia"/>
                <w:color w:val="000000"/>
                <w:kern w:val="0"/>
              </w:rPr>
              <w:t>　ついては，これらのことを踏まえ，次の全ての事項について，具体的に記述すること。</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r>
              <w:rPr>
                <w:rFonts w:hint="eastAsia"/>
                <w:color w:val="000000"/>
                <w:kern w:val="0"/>
              </w:rPr>
              <w:t>　①敷地内の既存の施設利用者に対する安全対策</w:t>
            </w:r>
          </w:p>
          <w:p>
            <w:pPr>
              <w:pStyle w:val="0"/>
              <w:overflowPunct w:val="0"/>
              <w:spacing w:line="228" w:lineRule="exact"/>
              <w:textAlignment w:val="baseline"/>
              <w:rPr>
                <w:rFonts w:hint="default"/>
                <w:color w:val="000000"/>
                <w:kern w:val="0"/>
              </w:rPr>
            </w:pPr>
            <w:r>
              <w:rPr>
                <w:rFonts w:hint="eastAsia"/>
                <w:color w:val="000000"/>
                <w:kern w:val="0"/>
              </w:rPr>
              <w:t>　②周辺住民及び道路通行者に対する敷地外の安全対策</w:t>
            </w:r>
          </w:p>
          <w:p>
            <w:pPr>
              <w:pStyle w:val="0"/>
              <w:overflowPunct w:val="0"/>
              <w:spacing w:line="228" w:lineRule="exact"/>
              <w:textAlignment w:val="baseline"/>
              <w:rPr>
                <w:rFonts w:hint="default"/>
                <w:color w:val="000000"/>
                <w:kern w:val="0"/>
              </w:rPr>
            </w:pPr>
            <w:r>
              <w:rPr>
                <w:rFonts w:hint="eastAsia"/>
                <w:color w:val="000000"/>
                <w:kern w:val="0"/>
              </w:rPr>
              <w:t>　③周辺住民及び施設利用者への影響を低減するための留意事項（騒音・振動・粉じん）</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r>
              <w:rPr>
                <w:rFonts w:hint="default"/>
                <w:color w:val="000000"/>
                <w:kern w:val="0"/>
              </w:rPr>
              <w:t xml:space="preserve"> </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r>
              <w:rPr>
                <w:rFonts w:hint="eastAsia"/>
                <w:color w:val="000000"/>
                <w:kern w:val="0"/>
              </w:rPr>
              <w:t xml:space="preserve"> </w:t>
            </w:r>
            <w:r>
              <w:rPr>
                <w:rFonts w:hint="eastAsia"/>
                <w:color w:val="000000"/>
                <w:kern w:val="0"/>
              </w:rPr>
              <w:t>※①の項目についての記述に対して，②の項目で評価することはないので，</w:t>
            </w:r>
          </w:p>
          <w:p>
            <w:pPr>
              <w:pStyle w:val="0"/>
              <w:overflowPunct w:val="0"/>
              <w:spacing w:line="228" w:lineRule="exact"/>
              <w:textAlignment w:val="baseline"/>
              <w:rPr>
                <w:rFonts w:hint="default"/>
                <w:color w:val="000000"/>
                <w:kern w:val="0"/>
              </w:rPr>
            </w:pPr>
            <w:r>
              <w:rPr>
                <w:rFonts w:hint="eastAsia"/>
                <w:color w:val="000000"/>
                <w:kern w:val="0"/>
              </w:rPr>
              <w:t>　　テーマに沿った記述になっているのか，再確認を！</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tc>
      </w:tr>
    </w:tbl>
    <w:p>
      <w:pPr>
        <w:pStyle w:val="0"/>
        <w:ind w:firstLine="210" w:firstLineChars="10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Ｒ１営繕　阿南光高等学校　阿南・新野　２号館等解体他工事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1"/>
              </w:numPr>
              <w:overflowPunct w:val="0"/>
              <w:spacing w:line="240" w:lineRule="exact"/>
              <w:jc w:val="left"/>
              <w:textAlignment w:val="baseline"/>
              <w:rPr>
                <w:rFonts w:hint="default"/>
                <w:color w:val="000000"/>
                <w:kern w:val="0"/>
              </w:rPr>
            </w:pPr>
            <w:r>
              <w:rPr>
                <w:rFonts w:hint="eastAsia"/>
                <w:color w:val="000000"/>
                <w:kern w:val="0"/>
              </w:rPr>
              <w:t>敷地内の既存の施設利用者に対する安全対策</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ilvl w:val="0"/>
                <w:numId w:val="1"/>
              </w:numPr>
              <w:overflowPunct w:val="0"/>
              <w:spacing w:line="240" w:lineRule="exact"/>
              <w:jc w:val="left"/>
              <w:textAlignment w:val="baseline"/>
              <w:rPr>
                <w:rFonts w:hint="default"/>
                <w:color w:val="000000"/>
                <w:kern w:val="0"/>
              </w:rPr>
            </w:pPr>
            <w:r>
              <w:rPr>
                <w:rFonts w:hint="eastAsia"/>
                <w:color w:val="000000"/>
                <w:kern w:val="0"/>
              </w:rPr>
              <w:t>周辺住民及び道路通行者に対する敷地外の安全対策</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1"/>
              </w:numPr>
              <w:overflowPunct w:val="0"/>
              <w:spacing w:line="240" w:lineRule="exact"/>
              <w:jc w:val="left"/>
              <w:textAlignment w:val="baseline"/>
              <w:rPr>
                <w:rFonts w:hint="default"/>
                <w:color w:val="000000"/>
                <w:kern w:val="0"/>
              </w:rPr>
            </w:pPr>
            <w:r>
              <w:rPr>
                <w:rFonts w:hint="eastAsia"/>
                <w:color w:val="000000"/>
                <w:kern w:val="0"/>
              </w:rPr>
              <w:t>周辺住民及び施設利用者への影響を低減するための留意事項（騒音・振動・粉じん）</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210" w:firstLineChars="100"/>
        <w:rPr>
          <w:rFonts w:hint="default"/>
          <w:color w:val="000000"/>
          <w:kern w:val="0"/>
        </w:rPr>
      </w:pPr>
    </w:p>
    <w:p>
      <w:pPr>
        <w:pStyle w:val="0"/>
        <w:jc w:val="center"/>
        <w:rPr>
          <w:rFonts w:hint="default"/>
          <w:sz w:val="30"/>
        </w:rPr>
      </w:pPr>
      <w:r>
        <w:rPr>
          <w:rFonts w:hint="default"/>
          <w:color w:val="000000"/>
          <w:kern w:val="0"/>
        </w:rPr>
        <w:br w:type="page"/>
      </w: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Ｈ○○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filled="f" stroked="t" strokeweight="0.25pt" o:spt="32" type="#_x0000_t32">
                  <v:fill/>
                  <v:stroke startarrow="open" endarrow="open"/>
                  <v:imagedata o:title=""/>
                  <o:lock v:ext="edit" shapetype="t"/>
                  <w10:wrap type="none" anchorx="text" anchory="text"/>
                </v:shape>
              </w:pic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argin-left:4pt;mso-position-horizontal-relative:text;mso-position-vertical-relative:text;position:absolute;height:254.25pt;width:464.25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filled="f" stroked="t" strokeweight="0.25pt" o:spt="32" type="#_x0000_t32">
                  <v:fill/>
                  <v:stroke startarrow="open" endarrow="open"/>
                  <v:imagedata o:title=""/>
                  <o:lock v:ext="edit" shapetype="t"/>
                  <w10:wrap type="none" anchorx="text" anchory="text"/>
                </v:shape>
              </w:pic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436CD08"/>
    <w:lvl w:ilvl="0" w:tplc="43741032">
      <w:start w:val="1"/>
      <w:numFmt w:val="decimalEnclosedCircle"/>
      <w:lvlText w:val="%1"/>
      <w:lvlJc w:val="left"/>
      <w:pPr>
        <w:ind w:left="337" w:hanging="360"/>
      </w:pPr>
      <w:rPr>
        <w:rFonts w:hint="default"/>
        <w:color w:val="auto"/>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4</Pages>
  <Words>2</Words>
  <Characters>1404</Characters>
  <Application>JUST Note</Application>
  <Lines>204</Lines>
  <Paragraphs>51</Paragraphs>
  <Company>徳島県</Company>
  <CharactersWithSpaces>1558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Fukunaga Yuriko</cp:lastModifiedBy>
  <cp:lastPrinted>2017-05-16T12:57:00Z</cp:lastPrinted>
  <dcterms:created xsi:type="dcterms:W3CDTF">2017-05-22T00:06:00Z</dcterms:created>
  <dcterms:modified xsi:type="dcterms:W3CDTF">2019-10-23T11:04:13Z</dcterms:modified>
  <cp:revision>15</cp:revision>
</cp:coreProperties>
</file>